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3143"/>
        <w:gridCol w:w="3141"/>
        <w:gridCol w:w="3321"/>
      </w:tblGrid>
      <w:tr w:rsidR="00BF2D4D" w:rsidTr="00BF2D4D">
        <w:tc>
          <w:tcPr>
            <w:tcW w:w="3143" w:type="dxa"/>
            <w:hideMark/>
          </w:tcPr>
          <w:p w:rsidR="00BF2D4D" w:rsidRDefault="00BF2D4D">
            <w:pPr>
              <w:tabs>
                <w:tab w:val="left" w:pos="6105"/>
              </w:tabs>
              <w:ind w:left="-2977" w:firstLine="2977"/>
              <w:rPr>
                <w:rFonts w:ascii="Times New Roman" w:hAnsi="Times New Roman"/>
                <w:b/>
                <w:sz w:val="28"/>
                <w:szCs w:val="28"/>
              </w:rPr>
            </w:pPr>
            <w:r>
              <w:rPr>
                <w:rFonts w:ascii="Times New Roman" w:hAnsi="Times New Roman"/>
                <w:b/>
                <w:sz w:val="28"/>
                <w:szCs w:val="28"/>
              </w:rPr>
              <w:t>ПРИНЯТО:</w:t>
            </w:r>
          </w:p>
          <w:p w:rsidR="00BF2D4D" w:rsidRDefault="00BF2D4D">
            <w:pPr>
              <w:tabs>
                <w:tab w:val="left" w:pos="6105"/>
              </w:tabs>
              <w:ind w:left="-2977" w:firstLine="2977"/>
              <w:rPr>
                <w:rFonts w:ascii="Times New Roman" w:hAnsi="Times New Roman"/>
                <w:sz w:val="28"/>
                <w:szCs w:val="28"/>
              </w:rPr>
            </w:pPr>
            <w:r>
              <w:rPr>
                <w:rFonts w:ascii="Times New Roman" w:hAnsi="Times New Roman"/>
                <w:sz w:val="28"/>
                <w:szCs w:val="28"/>
              </w:rPr>
              <w:t>На педагогическом</w:t>
            </w:r>
          </w:p>
          <w:p w:rsidR="00BF2D4D" w:rsidRDefault="00BF2D4D">
            <w:pPr>
              <w:tabs>
                <w:tab w:val="left" w:pos="6105"/>
              </w:tabs>
              <w:ind w:left="-2977" w:firstLine="297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совете</w:t>
            </w:r>
            <w:proofErr w:type="gramEnd"/>
          </w:p>
          <w:p w:rsidR="00BF2D4D" w:rsidRDefault="00BF2D4D">
            <w:pPr>
              <w:tabs>
                <w:tab w:val="left" w:pos="6105"/>
              </w:tabs>
              <w:ind w:left="-2977" w:firstLine="2977"/>
              <w:rPr>
                <w:rFonts w:ascii="Times New Roman" w:hAnsi="Times New Roman"/>
                <w:sz w:val="28"/>
                <w:szCs w:val="28"/>
              </w:rPr>
            </w:pPr>
            <w:r>
              <w:rPr>
                <w:rFonts w:ascii="Times New Roman" w:hAnsi="Times New Roman"/>
                <w:sz w:val="28"/>
                <w:szCs w:val="28"/>
              </w:rPr>
              <w:t xml:space="preserve">Протокол № 1 </w:t>
            </w:r>
            <w:proofErr w:type="gramStart"/>
            <w:r>
              <w:rPr>
                <w:rFonts w:ascii="Times New Roman" w:hAnsi="Times New Roman"/>
                <w:sz w:val="28"/>
                <w:szCs w:val="28"/>
              </w:rPr>
              <w:t>от</w:t>
            </w:r>
            <w:proofErr w:type="gramEnd"/>
            <w:r>
              <w:rPr>
                <w:rFonts w:ascii="Times New Roman" w:hAnsi="Times New Roman"/>
                <w:sz w:val="28"/>
                <w:szCs w:val="28"/>
              </w:rPr>
              <w:t xml:space="preserve"> </w:t>
            </w:r>
          </w:p>
          <w:p w:rsidR="00BF2D4D" w:rsidRDefault="00BF2D4D">
            <w:pPr>
              <w:tabs>
                <w:tab w:val="left" w:pos="6105"/>
              </w:tabs>
              <w:ind w:left="-2977" w:firstLine="2977"/>
              <w:rPr>
                <w:rFonts w:ascii="Times New Roman" w:hAnsi="Times New Roman" w:cs="Times New Roman"/>
                <w:sz w:val="28"/>
                <w:szCs w:val="28"/>
              </w:rPr>
            </w:pPr>
            <w:r>
              <w:rPr>
                <w:rFonts w:ascii="Times New Roman" w:hAnsi="Times New Roman"/>
                <w:sz w:val="28"/>
                <w:szCs w:val="28"/>
              </w:rPr>
              <w:t>26.08.2014   г.</w:t>
            </w:r>
          </w:p>
        </w:tc>
        <w:tc>
          <w:tcPr>
            <w:tcW w:w="3141" w:type="dxa"/>
            <w:hideMark/>
          </w:tcPr>
          <w:p w:rsidR="00BF2D4D" w:rsidRDefault="00BF2D4D">
            <w:pPr>
              <w:tabs>
                <w:tab w:val="left" w:pos="6105"/>
              </w:tabs>
              <w:rPr>
                <w:rFonts w:ascii="Times New Roman" w:eastAsia="Times New Roman" w:hAnsi="Times New Roman" w:cs="Times New Roman"/>
                <w:b/>
                <w:sz w:val="28"/>
                <w:szCs w:val="28"/>
              </w:rPr>
            </w:pPr>
            <w:r>
              <w:rPr>
                <w:rFonts w:ascii="Times New Roman" w:hAnsi="Times New Roman"/>
                <w:b/>
                <w:sz w:val="28"/>
                <w:szCs w:val="28"/>
              </w:rPr>
              <w:t>СОГЛАСОВАНО:</w:t>
            </w:r>
          </w:p>
          <w:p w:rsidR="00BF2D4D" w:rsidRDefault="00BF2D4D">
            <w:pPr>
              <w:tabs>
                <w:tab w:val="left" w:pos="6105"/>
              </w:tabs>
              <w:rPr>
                <w:rFonts w:ascii="Times New Roman" w:hAnsi="Times New Roman"/>
                <w:sz w:val="28"/>
                <w:szCs w:val="28"/>
                <w:lang w:eastAsia="ru-RU"/>
              </w:rPr>
            </w:pPr>
            <w:r>
              <w:rPr>
                <w:rFonts w:ascii="Times New Roman" w:hAnsi="Times New Roman"/>
                <w:sz w:val="28"/>
                <w:szCs w:val="28"/>
              </w:rPr>
              <w:t>Председатель выборного органа первичной профсоюзной организации</w:t>
            </w:r>
          </w:p>
          <w:p w:rsidR="00BF2D4D" w:rsidRDefault="00BF2D4D">
            <w:pPr>
              <w:tabs>
                <w:tab w:val="left" w:pos="6105"/>
              </w:tabs>
              <w:rPr>
                <w:rFonts w:ascii="Times New Roman" w:hAnsi="Times New Roman" w:cs="Times New Roman"/>
                <w:sz w:val="28"/>
                <w:szCs w:val="28"/>
              </w:rPr>
            </w:pPr>
            <w:r>
              <w:rPr>
                <w:rFonts w:ascii="Times New Roman" w:hAnsi="Times New Roman"/>
                <w:sz w:val="28"/>
                <w:szCs w:val="28"/>
              </w:rPr>
              <w:t>_________ Н.В. Кашина</w:t>
            </w:r>
          </w:p>
        </w:tc>
        <w:tc>
          <w:tcPr>
            <w:tcW w:w="3321" w:type="dxa"/>
            <w:hideMark/>
          </w:tcPr>
          <w:p w:rsidR="00BF2D4D" w:rsidRDefault="00BF2D4D">
            <w:pPr>
              <w:tabs>
                <w:tab w:val="left" w:pos="6105"/>
              </w:tabs>
              <w:rPr>
                <w:rFonts w:ascii="Times New Roman" w:eastAsia="Times New Roman" w:hAnsi="Times New Roman" w:cs="Times New Roman"/>
                <w:b/>
                <w:sz w:val="28"/>
                <w:szCs w:val="28"/>
              </w:rPr>
            </w:pPr>
            <w:r>
              <w:rPr>
                <w:rFonts w:ascii="Times New Roman" w:hAnsi="Times New Roman"/>
                <w:b/>
                <w:sz w:val="28"/>
                <w:szCs w:val="28"/>
              </w:rPr>
              <w:t>УТВЕРЖДАЮ:</w:t>
            </w:r>
          </w:p>
          <w:p w:rsidR="00BF2D4D" w:rsidRDefault="00BF2D4D">
            <w:pPr>
              <w:tabs>
                <w:tab w:val="left" w:pos="6105"/>
              </w:tabs>
              <w:rPr>
                <w:rFonts w:ascii="Times New Roman" w:hAnsi="Times New Roman"/>
                <w:sz w:val="28"/>
                <w:szCs w:val="28"/>
                <w:lang w:eastAsia="ru-RU"/>
              </w:rPr>
            </w:pPr>
            <w:r>
              <w:rPr>
                <w:rFonts w:ascii="Times New Roman" w:hAnsi="Times New Roman"/>
                <w:sz w:val="28"/>
                <w:szCs w:val="28"/>
              </w:rPr>
              <w:t xml:space="preserve">Директор МБОУ </w:t>
            </w:r>
            <w:proofErr w:type="spellStart"/>
            <w:r>
              <w:rPr>
                <w:rFonts w:ascii="Times New Roman" w:hAnsi="Times New Roman"/>
                <w:sz w:val="28"/>
                <w:szCs w:val="28"/>
              </w:rPr>
              <w:t>сош</w:t>
            </w:r>
            <w:proofErr w:type="spellEnd"/>
            <w:r>
              <w:rPr>
                <w:rFonts w:ascii="Times New Roman" w:hAnsi="Times New Roman"/>
                <w:sz w:val="28"/>
                <w:szCs w:val="28"/>
              </w:rPr>
              <w:t xml:space="preserve"> им. Карла Маркса</w:t>
            </w:r>
          </w:p>
          <w:p w:rsidR="00BF2D4D" w:rsidRDefault="00BF2D4D">
            <w:pPr>
              <w:tabs>
                <w:tab w:val="left" w:pos="6105"/>
              </w:tabs>
              <w:rPr>
                <w:rFonts w:ascii="Times New Roman" w:hAnsi="Times New Roman" w:cs="Times New Roman"/>
                <w:sz w:val="28"/>
                <w:szCs w:val="28"/>
              </w:rPr>
            </w:pPr>
            <w:r>
              <w:rPr>
                <w:rFonts w:ascii="Times New Roman" w:hAnsi="Times New Roman"/>
                <w:sz w:val="28"/>
                <w:szCs w:val="28"/>
              </w:rPr>
              <w:t xml:space="preserve">________С.В. </w:t>
            </w:r>
            <w:proofErr w:type="spellStart"/>
            <w:r>
              <w:rPr>
                <w:rFonts w:ascii="Times New Roman" w:hAnsi="Times New Roman"/>
                <w:sz w:val="28"/>
                <w:szCs w:val="28"/>
              </w:rPr>
              <w:t>Ленивкова</w:t>
            </w:r>
            <w:proofErr w:type="spellEnd"/>
          </w:p>
        </w:tc>
      </w:tr>
      <w:tr w:rsidR="00BF2D4D" w:rsidTr="00BF2D4D">
        <w:tc>
          <w:tcPr>
            <w:tcW w:w="3143" w:type="dxa"/>
          </w:tcPr>
          <w:p w:rsidR="00BF2D4D" w:rsidRDefault="00BF2D4D">
            <w:pPr>
              <w:tabs>
                <w:tab w:val="left" w:pos="6105"/>
              </w:tabs>
              <w:rPr>
                <w:rFonts w:ascii="Times New Roman" w:eastAsia="Times New Roman" w:hAnsi="Times New Roman" w:cs="Times New Roman"/>
                <w:b/>
                <w:sz w:val="28"/>
                <w:szCs w:val="28"/>
              </w:rPr>
            </w:pPr>
          </w:p>
          <w:p w:rsidR="00BF2D4D" w:rsidRDefault="00BF2D4D">
            <w:pPr>
              <w:tabs>
                <w:tab w:val="left" w:pos="6105"/>
              </w:tabs>
              <w:rPr>
                <w:rFonts w:ascii="Times New Roman" w:hAnsi="Times New Roman"/>
                <w:b/>
                <w:sz w:val="28"/>
                <w:szCs w:val="28"/>
                <w:lang w:eastAsia="ru-RU"/>
              </w:rPr>
            </w:pPr>
            <w:r>
              <w:rPr>
                <w:rFonts w:ascii="Times New Roman" w:hAnsi="Times New Roman"/>
                <w:b/>
                <w:sz w:val="28"/>
                <w:szCs w:val="28"/>
              </w:rPr>
              <w:t>СОГЛАСОВАНО:</w:t>
            </w:r>
          </w:p>
          <w:p w:rsidR="00BF2D4D" w:rsidRDefault="00BF2D4D">
            <w:pPr>
              <w:tabs>
                <w:tab w:val="left" w:pos="6105"/>
              </w:tabs>
              <w:rPr>
                <w:rFonts w:ascii="Times New Roman" w:hAnsi="Times New Roman"/>
                <w:sz w:val="28"/>
                <w:szCs w:val="28"/>
              </w:rPr>
            </w:pPr>
            <w:r>
              <w:rPr>
                <w:rFonts w:ascii="Times New Roman" w:hAnsi="Times New Roman"/>
                <w:sz w:val="28"/>
                <w:szCs w:val="28"/>
              </w:rPr>
              <w:t xml:space="preserve">Председатель родительского совета </w:t>
            </w:r>
          </w:p>
          <w:p w:rsidR="00BF2D4D" w:rsidRDefault="00BF2D4D">
            <w:pPr>
              <w:tabs>
                <w:tab w:val="left" w:pos="6105"/>
              </w:tabs>
              <w:rPr>
                <w:rFonts w:ascii="Times New Roman" w:hAnsi="Times New Roman"/>
                <w:sz w:val="28"/>
                <w:szCs w:val="28"/>
              </w:rPr>
            </w:pPr>
            <w:r>
              <w:rPr>
                <w:rFonts w:ascii="Times New Roman" w:hAnsi="Times New Roman"/>
                <w:sz w:val="28"/>
                <w:szCs w:val="28"/>
              </w:rPr>
              <w:t>_________ И.М.Ефиманова</w:t>
            </w:r>
          </w:p>
          <w:p w:rsidR="00BF2D4D" w:rsidRDefault="00BF2D4D">
            <w:pPr>
              <w:tabs>
                <w:tab w:val="left" w:pos="6105"/>
              </w:tabs>
              <w:rPr>
                <w:rFonts w:ascii="Times New Roman" w:hAnsi="Times New Roman" w:cs="Times New Roman"/>
                <w:sz w:val="28"/>
                <w:szCs w:val="28"/>
              </w:rPr>
            </w:pPr>
          </w:p>
        </w:tc>
        <w:tc>
          <w:tcPr>
            <w:tcW w:w="3141" w:type="dxa"/>
            <w:hideMark/>
          </w:tcPr>
          <w:p w:rsidR="00BF2D4D" w:rsidRDefault="00BF2D4D">
            <w:pPr>
              <w:spacing w:after="0"/>
              <w:rPr>
                <w:rFonts w:eastAsiaTheme="minorEastAsia"/>
                <w:lang w:eastAsia="ru-RU"/>
              </w:rPr>
            </w:pPr>
          </w:p>
        </w:tc>
        <w:tc>
          <w:tcPr>
            <w:tcW w:w="3321" w:type="dxa"/>
            <w:hideMark/>
          </w:tcPr>
          <w:p w:rsidR="00BF2D4D" w:rsidRDefault="00BF2D4D">
            <w:pPr>
              <w:spacing w:after="0"/>
              <w:rPr>
                <w:rFonts w:eastAsiaTheme="minorEastAsia"/>
                <w:lang w:eastAsia="ru-RU"/>
              </w:rPr>
            </w:pPr>
          </w:p>
        </w:tc>
      </w:tr>
    </w:tbl>
    <w:p w:rsidR="00BF2D4D" w:rsidRDefault="00BF2D4D" w:rsidP="00BF2D4D">
      <w:pPr>
        <w:tabs>
          <w:tab w:val="left" w:pos="6433"/>
        </w:tabs>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BF2D4D" w:rsidRDefault="00BF2D4D" w:rsidP="00BF2D4D">
      <w:pPr>
        <w:tabs>
          <w:tab w:val="left" w:pos="6433"/>
        </w:tabs>
        <w:jc w:val="center"/>
        <w:rPr>
          <w:rFonts w:ascii="Times New Roman" w:hAnsi="Times New Roman"/>
          <w:b/>
          <w:sz w:val="28"/>
          <w:szCs w:val="28"/>
        </w:rPr>
      </w:pPr>
      <w:r>
        <w:rPr>
          <w:rFonts w:ascii="Times New Roman" w:hAnsi="Times New Roman"/>
          <w:b/>
          <w:sz w:val="28"/>
          <w:szCs w:val="28"/>
        </w:rPr>
        <w:t>средняя общеобразовательная школа им. Карла Маркса</w:t>
      </w:r>
    </w:p>
    <w:p w:rsidR="002B1641" w:rsidRPr="002B1641" w:rsidRDefault="002B1641" w:rsidP="0056473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B1641">
        <w:rPr>
          <w:rFonts w:ascii="Times New Roman" w:eastAsia="Times New Roman" w:hAnsi="Times New Roman" w:cs="Times New Roman"/>
          <w:b/>
          <w:bCs/>
          <w:sz w:val="28"/>
          <w:szCs w:val="28"/>
          <w:lang w:eastAsia="ru-RU"/>
        </w:rPr>
        <w:t>ПОЛОЖЕНИЕ</w:t>
      </w:r>
      <w:r w:rsidRPr="002B1641">
        <w:rPr>
          <w:rFonts w:ascii="Times New Roman" w:eastAsia="Times New Roman" w:hAnsi="Times New Roman" w:cs="Times New Roman"/>
          <w:b/>
          <w:bCs/>
          <w:sz w:val="28"/>
          <w:szCs w:val="28"/>
          <w:lang w:eastAsia="ru-RU"/>
        </w:rPr>
        <w:br/>
        <w:t>О ПРОВЕДЕНИИ ПРОМЕЖУТОЧНОЙ АТТЕСТАЦИИ УЧАЩИХСЯ И ОСУЩЕСТВЛЕНИЯ</w:t>
      </w:r>
      <w:r w:rsidR="0056473D">
        <w:rPr>
          <w:rFonts w:ascii="Times New Roman" w:eastAsia="Times New Roman" w:hAnsi="Times New Roman" w:cs="Times New Roman"/>
          <w:b/>
          <w:bCs/>
          <w:sz w:val="28"/>
          <w:szCs w:val="28"/>
          <w:lang w:eastAsia="ru-RU"/>
        </w:rPr>
        <w:t xml:space="preserve"> </w:t>
      </w:r>
      <w:r w:rsidRPr="002B1641">
        <w:rPr>
          <w:rFonts w:ascii="Times New Roman" w:eastAsia="Times New Roman" w:hAnsi="Times New Roman" w:cs="Times New Roman"/>
          <w:b/>
          <w:bCs/>
          <w:sz w:val="28"/>
          <w:szCs w:val="28"/>
          <w:lang w:eastAsia="ru-RU"/>
        </w:rPr>
        <w:br/>
        <w:t>ТЕКУЩЕГО КОНТРОЛЯ ИХ УСПЕВАЕМОСТИ</w:t>
      </w:r>
    </w:p>
    <w:p w:rsidR="002B1641" w:rsidRPr="002B1641" w:rsidRDefault="002B1641" w:rsidP="002B1641">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2B1641">
        <w:rPr>
          <w:rFonts w:ascii="Times New Roman" w:eastAsia="Times New Roman" w:hAnsi="Times New Roman" w:cs="Times New Roman"/>
          <w:b/>
          <w:bCs/>
          <w:sz w:val="28"/>
          <w:szCs w:val="28"/>
          <w:lang w:eastAsia="ru-RU"/>
        </w:rPr>
        <w:t>1. Общие положения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1.1. </w:t>
      </w:r>
      <w:proofErr w:type="gramStart"/>
      <w:r w:rsidRPr="002B1641">
        <w:rPr>
          <w:rFonts w:ascii="Times New Roman" w:eastAsia="Times New Roman" w:hAnsi="Times New Roman" w:cs="Times New Roman"/>
          <w:color w:val="000000"/>
          <w:sz w:val="28"/>
          <w:szCs w:val="28"/>
          <w:lang w:eastAsia="ru-RU"/>
        </w:rPr>
        <w:t xml:space="preserve">Настоящее Положение разработано в соответствии с Федеральным </w:t>
      </w:r>
      <w:hyperlink r:id="rId4" w:tgtFrame="_blank" w:history="1">
        <w:r w:rsidRPr="0056473D">
          <w:rPr>
            <w:rFonts w:ascii="Times New Roman" w:eastAsia="Times New Roman" w:hAnsi="Times New Roman" w:cs="Times New Roman"/>
            <w:color w:val="0059AA"/>
            <w:sz w:val="28"/>
            <w:szCs w:val="28"/>
            <w:lang w:eastAsia="ru-RU"/>
          </w:rPr>
          <w:t>законом</w:t>
        </w:r>
      </w:hyperlink>
      <w:r w:rsidRPr="002B1641">
        <w:rPr>
          <w:rFonts w:ascii="Times New Roman" w:eastAsia="Times New Roman" w:hAnsi="Times New Roman" w:cs="Times New Roman"/>
          <w:color w:val="000000"/>
          <w:sz w:val="28"/>
          <w:szCs w:val="28"/>
          <w:lang w:eastAsia="ru-RU"/>
        </w:rPr>
        <w:t xml:space="preserve"> от 29 декабря 2012 г. № 273-ФЗ «Об образовании в Российской Федерации»,  </w:t>
      </w:r>
      <w:hyperlink r:id="rId5" w:tgtFrame="_blank" w:history="1">
        <w:r w:rsidRPr="0056473D">
          <w:rPr>
            <w:rFonts w:ascii="Times New Roman" w:eastAsia="Times New Roman" w:hAnsi="Times New Roman" w:cs="Times New Roman"/>
            <w:color w:val="0059AA"/>
            <w:sz w:val="28"/>
            <w:szCs w:val="28"/>
            <w:lang w:eastAsia="ru-RU"/>
          </w:rPr>
          <w:t>Приказом</w:t>
        </w:r>
      </w:hyperlink>
      <w:r w:rsidRPr="002B1641">
        <w:rPr>
          <w:rFonts w:ascii="Times New Roman" w:eastAsia="Times New Roman" w:hAnsi="Times New Roman" w:cs="Times New Roman"/>
          <w:color w:val="000000"/>
          <w:sz w:val="28"/>
          <w:szCs w:val="28"/>
          <w:lang w:eastAsia="ru-RU"/>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w:t>
      </w:r>
      <w:r w:rsidR="00BF2D4D">
        <w:rPr>
          <w:rFonts w:ascii="Times New Roman" w:eastAsia="Times New Roman" w:hAnsi="Times New Roman" w:cs="Times New Roman"/>
          <w:color w:val="000000"/>
          <w:sz w:val="28"/>
          <w:szCs w:val="28"/>
          <w:lang w:eastAsia="ru-RU"/>
        </w:rPr>
        <w:t xml:space="preserve">МБОУ </w:t>
      </w:r>
      <w:proofErr w:type="spellStart"/>
      <w:r w:rsidR="00BF2D4D">
        <w:rPr>
          <w:rFonts w:ascii="Times New Roman" w:eastAsia="Times New Roman" w:hAnsi="Times New Roman" w:cs="Times New Roman"/>
          <w:color w:val="000000"/>
          <w:sz w:val="28"/>
          <w:szCs w:val="28"/>
          <w:lang w:eastAsia="ru-RU"/>
        </w:rPr>
        <w:t>сош</w:t>
      </w:r>
      <w:proofErr w:type="spellEnd"/>
      <w:r w:rsidR="00BF2D4D">
        <w:rPr>
          <w:rFonts w:ascii="Times New Roman" w:eastAsia="Times New Roman" w:hAnsi="Times New Roman" w:cs="Times New Roman"/>
          <w:color w:val="000000"/>
          <w:sz w:val="28"/>
          <w:szCs w:val="28"/>
          <w:lang w:eastAsia="ru-RU"/>
        </w:rPr>
        <w:t xml:space="preserve"> им</w:t>
      </w:r>
      <w:proofErr w:type="gramStart"/>
      <w:r w:rsidR="00BF2D4D">
        <w:rPr>
          <w:rFonts w:ascii="Times New Roman" w:eastAsia="Times New Roman" w:hAnsi="Times New Roman" w:cs="Times New Roman"/>
          <w:color w:val="000000"/>
          <w:sz w:val="28"/>
          <w:szCs w:val="28"/>
          <w:lang w:eastAsia="ru-RU"/>
        </w:rPr>
        <w:t>.К</w:t>
      </w:r>
      <w:proofErr w:type="gramEnd"/>
      <w:r w:rsidR="00BF2D4D">
        <w:rPr>
          <w:rFonts w:ascii="Times New Roman" w:eastAsia="Times New Roman" w:hAnsi="Times New Roman" w:cs="Times New Roman"/>
          <w:color w:val="000000"/>
          <w:sz w:val="28"/>
          <w:szCs w:val="28"/>
          <w:lang w:eastAsia="ru-RU"/>
        </w:rPr>
        <w:t xml:space="preserve">арла Маркса </w:t>
      </w:r>
      <w:r w:rsidRPr="002B1641">
        <w:rPr>
          <w:rFonts w:ascii="Times New Roman" w:eastAsia="Times New Roman" w:hAnsi="Times New Roman" w:cs="Times New Roman"/>
          <w:color w:val="000000"/>
          <w:sz w:val="28"/>
          <w:szCs w:val="28"/>
          <w:lang w:eastAsia="ru-RU"/>
        </w:rPr>
        <w:t xml:space="preserve">(далее - </w:t>
      </w:r>
      <w:r w:rsidR="00BF2D4D">
        <w:rPr>
          <w:rFonts w:ascii="Times New Roman" w:eastAsia="Times New Roman" w:hAnsi="Times New Roman" w:cs="Times New Roman"/>
          <w:color w:val="000000"/>
          <w:sz w:val="28"/>
          <w:szCs w:val="28"/>
          <w:lang w:eastAsia="ru-RU"/>
        </w:rPr>
        <w:t>Школа</w:t>
      </w:r>
      <w:r w:rsidRPr="002B1641">
        <w:rPr>
          <w:rFonts w:ascii="Times New Roman" w:eastAsia="Times New Roman" w:hAnsi="Times New Roman" w:cs="Times New Roman"/>
          <w:color w:val="000000"/>
          <w:sz w:val="28"/>
          <w:szCs w:val="28"/>
          <w:lang w:eastAsia="ru-RU"/>
        </w:rPr>
        <w:t xml:space="preserve">), регулирующим периодичность, порядок,  систему </w:t>
      </w:r>
      <w:r w:rsidRPr="002B1641">
        <w:rPr>
          <w:rFonts w:ascii="Times New Roman" w:eastAsia="Times New Roman" w:hAnsi="Times New Roman" w:cs="Times New Roman"/>
          <w:color w:val="000000"/>
          <w:sz w:val="28"/>
          <w:szCs w:val="28"/>
          <w:lang w:eastAsia="ru-RU"/>
        </w:rPr>
        <w:lastRenderedPageBreak/>
        <w:t>оценок и формы проведения промежуточной аттестации учащихся и текущего контроля их успеваемости.</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Промежуточная аттестация </w:t>
      </w:r>
      <w:proofErr w:type="gramStart"/>
      <w:r w:rsidRPr="002B1641">
        <w:rPr>
          <w:rFonts w:ascii="Times New Roman" w:eastAsia="Times New Roman" w:hAnsi="Times New Roman" w:cs="Times New Roman"/>
          <w:color w:val="000000"/>
          <w:sz w:val="28"/>
          <w:szCs w:val="28"/>
          <w:lang w:eastAsia="ru-RU"/>
        </w:rPr>
        <w:t>проводится</w:t>
      </w:r>
      <w:proofErr w:type="gramEnd"/>
      <w:r w:rsidRPr="002B1641">
        <w:rPr>
          <w:rFonts w:ascii="Times New Roman" w:eastAsia="Times New Roman" w:hAnsi="Times New Roman" w:cs="Times New Roman"/>
          <w:color w:val="000000"/>
          <w:sz w:val="28"/>
          <w:szCs w:val="28"/>
          <w:lang w:eastAsia="ru-RU"/>
        </w:rPr>
        <w:t xml:space="preserve"> начиная со второго класса.</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 </w:t>
      </w:r>
      <w:proofErr w:type="gramStart"/>
      <w:r w:rsidRPr="002B1641">
        <w:rPr>
          <w:rFonts w:ascii="Times New Roman" w:eastAsia="Times New Roman" w:hAnsi="Times New Roman" w:cs="Times New Roman"/>
          <w:color w:val="000000"/>
          <w:sz w:val="28"/>
          <w:szCs w:val="28"/>
          <w:lang w:eastAsia="ru-RU"/>
        </w:rPr>
        <w:t>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четверти  Округление результата проводится в пользу обучающегося</w:t>
      </w:r>
      <w:r w:rsidR="007E51E9">
        <w:rPr>
          <w:rFonts w:ascii="Times New Roman" w:eastAsia="Times New Roman" w:hAnsi="Times New Roman" w:cs="Times New Roman"/>
          <w:color w:val="000000"/>
          <w:sz w:val="28"/>
          <w:szCs w:val="28"/>
          <w:lang w:eastAsia="ru-RU"/>
        </w:rPr>
        <w:t>.</w:t>
      </w:r>
      <w:proofErr w:type="gramEnd"/>
    </w:p>
    <w:p w:rsidR="002B1641" w:rsidRPr="002B1641" w:rsidRDefault="002B1641" w:rsidP="0056473D">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2B1641">
        <w:rPr>
          <w:rFonts w:ascii="Times New Roman" w:eastAsia="Times New Roman" w:hAnsi="Times New Roman" w:cs="Times New Roman"/>
          <w:b/>
          <w:bCs/>
          <w:sz w:val="28"/>
          <w:szCs w:val="28"/>
          <w:lang w:eastAsia="ru-RU"/>
        </w:rPr>
        <w:t>2. Содержание и порядок проведения текущего контроля успеваемости учащихся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2.1. Текущий контроль успеваемости учащихся проводится в течение учебного периода в целях:</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контроля уровня достижения учащимися результатов, предусмотренных образовательной программой;</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оценки соответствия результатов освоения образовательных программ  требованиям ФГОС;</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lastRenderedPageBreak/>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2.2. Текущий контроль осуществляется педагогическим работником, реализующим соответствующую часть образовательной программы.</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2.4. Фиксация результатов текущего контроля осуществляется, как правило, по пятибалльной системе. Образовательной программой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2.6 Результаты текущего контроля фиксируются в </w:t>
      </w:r>
      <w:r w:rsidR="00BF2D4D">
        <w:rPr>
          <w:rFonts w:ascii="Times New Roman" w:eastAsia="Times New Roman" w:hAnsi="Times New Roman" w:cs="Times New Roman"/>
          <w:color w:val="000000"/>
          <w:sz w:val="28"/>
          <w:szCs w:val="28"/>
          <w:lang w:eastAsia="ru-RU"/>
        </w:rPr>
        <w:t xml:space="preserve"> </w:t>
      </w:r>
      <w:r w:rsidRPr="002B1641">
        <w:rPr>
          <w:rFonts w:ascii="Times New Roman" w:eastAsia="Times New Roman" w:hAnsi="Times New Roman" w:cs="Times New Roman"/>
          <w:color w:val="000000"/>
          <w:sz w:val="28"/>
          <w:szCs w:val="28"/>
          <w:lang w:eastAsia="ru-RU"/>
        </w:rPr>
        <w:t>классных журналах</w:t>
      </w:r>
      <w:r w:rsidR="00BF2D4D">
        <w:rPr>
          <w:rFonts w:ascii="Times New Roman" w:eastAsia="Times New Roman" w:hAnsi="Times New Roman" w:cs="Times New Roman"/>
          <w:color w:val="000000"/>
          <w:sz w:val="28"/>
          <w:szCs w:val="28"/>
          <w:lang w:eastAsia="ru-RU"/>
        </w:rPr>
        <w:t>.</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2B1641">
        <w:rPr>
          <w:rFonts w:ascii="Times New Roman" w:eastAsia="Times New Roman" w:hAnsi="Times New Roman" w:cs="Times New Roman"/>
          <w:color w:val="000000"/>
          <w:sz w:val="28"/>
          <w:szCs w:val="28"/>
          <w:lang w:eastAsia="ru-RU"/>
        </w:rPr>
        <w:t>в</w:t>
      </w:r>
      <w:proofErr w:type="gramEnd"/>
      <w:r w:rsidRPr="002B1641">
        <w:rPr>
          <w:rFonts w:ascii="Times New Roman" w:eastAsia="Times New Roman" w:hAnsi="Times New Roman" w:cs="Times New Roman"/>
          <w:color w:val="000000"/>
          <w:sz w:val="28"/>
          <w:szCs w:val="28"/>
          <w:lang w:eastAsia="ru-RU"/>
        </w:rPr>
        <w:t xml:space="preserve"> </w:t>
      </w:r>
      <w:proofErr w:type="gramStart"/>
      <w:r w:rsidRPr="002B1641">
        <w:rPr>
          <w:rFonts w:ascii="Times New Roman" w:eastAsia="Times New Roman" w:hAnsi="Times New Roman" w:cs="Times New Roman"/>
          <w:color w:val="000000"/>
          <w:sz w:val="28"/>
          <w:szCs w:val="28"/>
          <w:lang w:eastAsia="ru-RU"/>
        </w:rPr>
        <w:t>родителями</w:t>
      </w:r>
      <w:proofErr w:type="gramEnd"/>
      <w:r w:rsidRPr="002B1641">
        <w:rPr>
          <w:rFonts w:ascii="Times New Roman" w:eastAsia="Times New Roman" w:hAnsi="Times New Roman" w:cs="Times New Roman"/>
          <w:color w:val="000000"/>
          <w:sz w:val="28"/>
          <w:szCs w:val="28"/>
          <w:lang w:eastAsia="ru-RU"/>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w:t>
      </w:r>
      <w:r w:rsidRPr="002B1641">
        <w:rPr>
          <w:rFonts w:ascii="Times New Roman" w:eastAsia="Times New Roman" w:hAnsi="Times New Roman" w:cs="Times New Roman"/>
          <w:color w:val="000000"/>
          <w:sz w:val="28"/>
          <w:szCs w:val="28"/>
          <w:lang w:eastAsia="ru-RU"/>
        </w:rPr>
        <w:lastRenderedPageBreak/>
        <w:t xml:space="preserve">текущего контроля успеваемости учащегося в письменной форме в виде </w:t>
      </w:r>
      <w:r w:rsidR="007E51E9">
        <w:rPr>
          <w:rFonts w:ascii="Times New Roman" w:eastAsia="Times New Roman" w:hAnsi="Times New Roman" w:cs="Times New Roman"/>
          <w:color w:val="000000"/>
          <w:sz w:val="28"/>
          <w:szCs w:val="28"/>
          <w:lang w:eastAsia="ru-RU"/>
        </w:rPr>
        <w:t>оценок выставленных классным руководителем  в дневник обучающегося.</w:t>
      </w:r>
    </w:p>
    <w:p w:rsidR="002B1641" w:rsidRPr="002B1641" w:rsidRDefault="002B1641" w:rsidP="0056473D">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2B1641">
        <w:rPr>
          <w:rFonts w:ascii="Times New Roman" w:eastAsia="Times New Roman" w:hAnsi="Times New Roman" w:cs="Times New Roman"/>
          <w:b/>
          <w:bCs/>
          <w:sz w:val="28"/>
          <w:szCs w:val="28"/>
          <w:lang w:eastAsia="ru-RU"/>
        </w:rPr>
        <w:t>3. Содержание, и порядок проведения промежуточной аттестации</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3.1. Целями проведения промежуточной аттестации являются: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соотнесение этого уровня с требованиями ФГОС;</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3.2. Промежуточная аттестация в </w:t>
      </w:r>
      <w:r w:rsidR="007E51E9">
        <w:rPr>
          <w:rFonts w:ascii="Times New Roman" w:eastAsia="Times New Roman" w:hAnsi="Times New Roman" w:cs="Times New Roman"/>
          <w:color w:val="000000"/>
          <w:sz w:val="28"/>
          <w:szCs w:val="28"/>
          <w:lang w:eastAsia="ru-RU"/>
        </w:rPr>
        <w:t xml:space="preserve">Школе </w:t>
      </w:r>
      <w:r w:rsidRPr="002B1641">
        <w:rPr>
          <w:rFonts w:ascii="Times New Roman" w:eastAsia="Times New Roman" w:hAnsi="Times New Roman" w:cs="Times New Roman"/>
          <w:color w:val="000000"/>
          <w:sz w:val="28"/>
          <w:szCs w:val="28"/>
          <w:lang w:eastAsia="ru-RU"/>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3.3. Формами промежуточной аттестации являются: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 письменная проверка – письменный ответ учащегося на один или систему вопросов (заданий). </w:t>
      </w:r>
      <w:proofErr w:type="gramStart"/>
      <w:r w:rsidRPr="002B1641">
        <w:rPr>
          <w:rFonts w:ascii="Times New Roman" w:eastAsia="Times New Roman" w:hAnsi="Times New Roman" w:cs="Times New Roman"/>
          <w:color w:val="000000"/>
          <w:sz w:val="28"/>
          <w:szCs w:val="28"/>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2B1641">
        <w:rPr>
          <w:rFonts w:ascii="Times New Roman" w:eastAsia="Times New Roman" w:hAnsi="Times New Roman" w:cs="Times New Roman"/>
          <w:color w:val="000000"/>
          <w:sz w:val="28"/>
          <w:szCs w:val="28"/>
          <w:lang w:eastAsia="ru-RU"/>
        </w:rPr>
        <w:t>другое</w:t>
      </w:r>
      <w:proofErr w:type="gramEnd"/>
      <w:r w:rsidRPr="002B1641">
        <w:rPr>
          <w:rFonts w:ascii="Times New Roman" w:eastAsia="Times New Roman" w:hAnsi="Times New Roman" w:cs="Times New Roman"/>
          <w:color w:val="000000"/>
          <w:sz w:val="28"/>
          <w:szCs w:val="28"/>
          <w:lang w:eastAsia="ru-RU"/>
        </w:rPr>
        <w:t>;</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комбинированная проверка - сочетание письменных и устных форм проверок.</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Иные формы промежуточной аттестации могут предусматриваться образовательной программой.</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lastRenderedPageBreak/>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767C23">
        <w:rPr>
          <w:rFonts w:ascii="Times New Roman" w:eastAsia="Times New Roman" w:hAnsi="Times New Roman" w:cs="Times New Roman"/>
          <w:color w:val="000000"/>
          <w:sz w:val="28"/>
          <w:szCs w:val="28"/>
          <w:lang w:eastAsia="ru-RU"/>
        </w:rPr>
        <w:t xml:space="preserve">школой </w:t>
      </w:r>
      <w:r w:rsidRPr="002B1641">
        <w:rPr>
          <w:rFonts w:ascii="Times New Roman" w:eastAsia="Times New Roman" w:hAnsi="Times New Roman" w:cs="Times New Roman"/>
          <w:color w:val="000000"/>
          <w:sz w:val="28"/>
          <w:szCs w:val="28"/>
          <w:lang w:eastAsia="ru-RU"/>
        </w:rPr>
        <w:t xml:space="preserve"> с учетом учебного плана, индивидуального учебного плана на основании заявления учащегося (его родителей, законных представителей).</w:t>
      </w:r>
    </w:p>
    <w:p w:rsidR="00767C23"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Pr="002B1641">
        <w:rPr>
          <w:rFonts w:ascii="Times New Roman" w:eastAsia="Times New Roman" w:hAnsi="Times New Roman" w:cs="Times New Roman"/>
          <w:color w:val="000000"/>
          <w:sz w:val="28"/>
          <w:szCs w:val="28"/>
          <w:lang w:eastAsia="ru-RU"/>
        </w:rPr>
        <w:t>в</w:t>
      </w:r>
      <w:proofErr w:type="gramEnd"/>
      <w:r w:rsidRPr="002B1641">
        <w:rPr>
          <w:rFonts w:ascii="Times New Roman" w:eastAsia="Times New Roman" w:hAnsi="Times New Roman" w:cs="Times New Roman"/>
          <w:color w:val="000000"/>
          <w:sz w:val="28"/>
          <w:szCs w:val="28"/>
          <w:lang w:eastAsia="ru-RU"/>
        </w:rPr>
        <w:t xml:space="preserve"> </w:t>
      </w:r>
      <w:proofErr w:type="gramStart"/>
      <w:r w:rsidRPr="002B1641">
        <w:rPr>
          <w:rFonts w:ascii="Times New Roman" w:eastAsia="Times New Roman" w:hAnsi="Times New Roman" w:cs="Times New Roman"/>
          <w:color w:val="000000"/>
          <w:sz w:val="28"/>
          <w:szCs w:val="28"/>
          <w:lang w:eastAsia="ru-RU"/>
        </w:rPr>
        <w:t>родителями</w:t>
      </w:r>
      <w:proofErr w:type="gramEnd"/>
      <w:r w:rsidRPr="002B1641">
        <w:rPr>
          <w:rFonts w:ascii="Times New Roman" w:eastAsia="Times New Roman" w:hAnsi="Times New Roman" w:cs="Times New Roman"/>
          <w:color w:val="000000"/>
          <w:sz w:val="28"/>
          <w:szCs w:val="28"/>
          <w:lang w:eastAsia="ru-RU"/>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w:t>
      </w:r>
      <w:proofErr w:type="gramStart"/>
      <w:r w:rsidRPr="002B1641">
        <w:rPr>
          <w:rFonts w:ascii="Times New Roman" w:eastAsia="Times New Roman" w:hAnsi="Times New Roman" w:cs="Times New Roman"/>
          <w:color w:val="000000"/>
          <w:sz w:val="28"/>
          <w:szCs w:val="28"/>
          <w:lang w:eastAsia="ru-RU"/>
        </w:rPr>
        <w:t>учащегося</w:t>
      </w:r>
      <w:proofErr w:type="gramEnd"/>
      <w:r w:rsidRPr="002B1641">
        <w:rPr>
          <w:rFonts w:ascii="Times New Roman" w:eastAsia="Times New Roman" w:hAnsi="Times New Roman" w:cs="Times New Roman"/>
          <w:color w:val="000000"/>
          <w:sz w:val="28"/>
          <w:szCs w:val="28"/>
          <w:lang w:eastAsia="ru-RU"/>
        </w:rPr>
        <w:t xml:space="preserve"> в письменной форме</w:t>
      </w:r>
      <w:r w:rsidR="00767C23">
        <w:rPr>
          <w:rFonts w:ascii="Times New Roman" w:eastAsia="Times New Roman" w:hAnsi="Times New Roman" w:cs="Times New Roman"/>
          <w:color w:val="000000"/>
          <w:sz w:val="28"/>
          <w:szCs w:val="28"/>
          <w:lang w:eastAsia="ru-RU"/>
        </w:rPr>
        <w:t xml:space="preserve"> оценок выставленных классным руководителем в дневник обучающегося.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3.7 Особенности сроков и порядка проведения промежуточной аттестации могут быть установлены </w:t>
      </w:r>
      <w:r w:rsidR="00767C23">
        <w:rPr>
          <w:rFonts w:ascii="Times New Roman" w:eastAsia="Times New Roman" w:hAnsi="Times New Roman" w:cs="Times New Roman"/>
          <w:color w:val="000000"/>
          <w:sz w:val="28"/>
          <w:szCs w:val="28"/>
          <w:lang w:eastAsia="ru-RU"/>
        </w:rPr>
        <w:t>Школой</w:t>
      </w:r>
      <w:r w:rsidRPr="002B1641">
        <w:rPr>
          <w:rFonts w:ascii="Times New Roman" w:eastAsia="Times New Roman" w:hAnsi="Times New Roman" w:cs="Times New Roman"/>
          <w:color w:val="000000"/>
          <w:sz w:val="28"/>
          <w:szCs w:val="28"/>
          <w:lang w:eastAsia="ru-RU"/>
        </w:rPr>
        <w:t xml:space="preserve"> для следующих категорий учащихся по заявлению учащихся (их законных представителей):</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2B1641">
        <w:rPr>
          <w:rFonts w:ascii="Times New Roman" w:eastAsia="Times New Roman" w:hAnsi="Times New Roman" w:cs="Times New Roman"/>
          <w:color w:val="000000"/>
          <w:sz w:val="28"/>
          <w:szCs w:val="28"/>
          <w:lang w:eastAsia="ru-RU"/>
        </w:rPr>
        <w:t>сборы</w:t>
      </w:r>
      <w:proofErr w:type="gramEnd"/>
      <w:r w:rsidRPr="002B1641">
        <w:rPr>
          <w:rFonts w:ascii="Times New Roman" w:eastAsia="Times New Roman" w:hAnsi="Times New Roman" w:cs="Times New Roman"/>
          <w:color w:val="000000"/>
          <w:sz w:val="28"/>
          <w:szCs w:val="28"/>
          <w:lang w:eastAsia="ru-RU"/>
        </w:rPr>
        <w:t xml:space="preserve"> и иные подобные мероприятия;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отъезжающих на постоянное место жительства за рубеж;</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lastRenderedPageBreak/>
        <w:t xml:space="preserve">– для иных учащихся по решению педагогического совета </w:t>
      </w:r>
      <w:r w:rsidR="00767C23">
        <w:rPr>
          <w:rFonts w:ascii="Times New Roman" w:eastAsia="Times New Roman" w:hAnsi="Times New Roman" w:cs="Times New Roman"/>
          <w:color w:val="000000"/>
          <w:sz w:val="28"/>
          <w:szCs w:val="28"/>
          <w:lang w:eastAsia="ru-RU"/>
        </w:rPr>
        <w:t>школы</w:t>
      </w:r>
      <w:r w:rsidRPr="002B1641">
        <w:rPr>
          <w:rFonts w:ascii="Times New Roman" w:eastAsia="Times New Roman" w:hAnsi="Times New Roman" w:cs="Times New Roman"/>
          <w:color w:val="000000"/>
          <w:sz w:val="28"/>
          <w:szCs w:val="28"/>
          <w:lang w:eastAsia="ru-RU"/>
        </w:rPr>
        <w:t>.</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3.9 Итоги промежуточной аттестации обсуждаются на заседаниях методических объединений и педагогического совета </w:t>
      </w:r>
      <w:r w:rsidR="00767C23">
        <w:rPr>
          <w:rFonts w:ascii="Times New Roman" w:eastAsia="Times New Roman" w:hAnsi="Times New Roman" w:cs="Times New Roman"/>
          <w:color w:val="000000"/>
          <w:sz w:val="28"/>
          <w:szCs w:val="28"/>
          <w:lang w:eastAsia="ru-RU"/>
        </w:rPr>
        <w:t>школы</w:t>
      </w:r>
      <w:r w:rsidRPr="002B1641">
        <w:rPr>
          <w:rFonts w:ascii="Times New Roman" w:eastAsia="Times New Roman" w:hAnsi="Times New Roman" w:cs="Times New Roman"/>
          <w:color w:val="000000"/>
          <w:sz w:val="28"/>
          <w:szCs w:val="28"/>
          <w:lang w:eastAsia="ru-RU"/>
        </w:rPr>
        <w:t>.</w:t>
      </w:r>
    </w:p>
    <w:p w:rsidR="002B1641" w:rsidRPr="002B1641" w:rsidRDefault="002B1641" w:rsidP="0056473D">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2B1641">
        <w:rPr>
          <w:rFonts w:ascii="Times New Roman" w:eastAsia="Times New Roman" w:hAnsi="Times New Roman" w:cs="Times New Roman"/>
          <w:b/>
          <w:bCs/>
          <w:sz w:val="28"/>
          <w:szCs w:val="28"/>
          <w:lang w:eastAsia="ru-RU"/>
        </w:rPr>
        <w:t>4. Порядок перевода учащихся в следующий класс</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4.1. Учащиеся, освоившие в полном объёме соответствующую часть образовательной программы, переводятся в следующий класс.</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B1641">
        <w:rPr>
          <w:rFonts w:ascii="Times New Roman" w:eastAsia="Times New Roman" w:hAnsi="Times New Roman" w:cs="Times New Roman"/>
          <w:color w:val="000000"/>
          <w:sz w:val="28"/>
          <w:szCs w:val="28"/>
          <w:lang w:eastAsia="ru-RU"/>
        </w:rPr>
        <w:t>непрохождение</w:t>
      </w:r>
      <w:proofErr w:type="spellEnd"/>
      <w:r w:rsidRPr="002B1641">
        <w:rPr>
          <w:rFonts w:ascii="Times New Roman" w:eastAsia="Times New Roman" w:hAnsi="Times New Roman" w:cs="Times New Roman"/>
          <w:color w:val="000000"/>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4.3. Учащиеся обязаны ликвидировать академическую задолженность.</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4.4. Организация создает  условия учащемуся для ликвидации академической задолженности и обеспечивает </w:t>
      </w:r>
      <w:proofErr w:type="gramStart"/>
      <w:r w:rsidRPr="002B1641">
        <w:rPr>
          <w:rFonts w:ascii="Times New Roman" w:eastAsia="Times New Roman" w:hAnsi="Times New Roman" w:cs="Times New Roman"/>
          <w:color w:val="000000"/>
          <w:sz w:val="28"/>
          <w:szCs w:val="28"/>
          <w:lang w:eastAsia="ru-RU"/>
        </w:rPr>
        <w:t>контроль за</w:t>
      </w:r>
      <w:proofErr w:type="gramEnd"/>
      <w:r w:rsidRPr="002B1641">
        <w:rPr>
          <w:rFonts w:ascii="Times New Roman" w:eastAsia="Times New Roman" w:hAnsi="Times New Roman" w:cs="Times New Roman"/>
          <w:color w:val="000000"/>
          <w:sz w:val="28"/>
          <w:szCs w:val="28"/>
          <w:lang w:eastAsia="ru-RU"/>
        </w:rPr>
        <w:t xml:space="preserve"> своевременностью ее ликвидации.</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767C23">
        <w:rPr>
          <w:rFonts w:ascii="Times New Roman" w:eastAsia="Times New Roman" w:hAnsi="Times New Roman" w:cs="Times New Roman"/>
          <w:color w:val="000000"/>
          <w:sz w:val="28"/>
          <w:szCs w:val="28"/>
          <w:lang w:eastAsia="ru-RU"/>
        </w:rPr>
        <w:t>школой</w:t>
      </w:r>
      <w:r w:rsidRPr="002B1641">
        <w:rPr>
          <w:rFonts w:ascii="Times New Roman" w:eastAsia="Times New Roman" w:hAnsi="Times New Roman" w:cs="Times New Roman"/>
          <w:color w:val="000000"/>
          <w:sz w:val="28"/>
          <w:szCs w:val="28"/>
          <w:lang w:eastAsia="ru-RU"/>
        </w:rPr>
        <w:t>,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Учащиеся обязаны ликвидировать академическую задолженность в течение </w:t>
      </w:r>
      <w:r w:rsidR="00767C23">
        <w:rPr>
          <w:rFonts w:ascii="Times New Roman" w:eastAsia="Times New Roman" w:hAnsi="Times New Roman" w:cs="Times New Roman"/>
          <w:color w:val="000000"/>
          <w:sz w:val="28"/>
          <w:szCs w:val="28"/>
          <w:lang w:eastAsia="ru-RU"/>
        </w:rPr>
        <w:t xml:space="preserve">месяца с </w:t>
      </w:r>
      <w:r w:rsidRPr="002B1641">
        <w:rPr>
          <w:rFonts w:ascii="Times New Roman" w:eastAsia="Times New Roman" w:hAnsi="Times New Roman" w:cs="Times New Roman"/>
          <w:color w:val="000000"/>
          <w:sz w:val="28"/>
          <w:szCs w:val="28"/>
          <w:lang w:eastAsia="ru-RU"/>
        </w:rPr>
        <w:t xml:space="preserve"> момента ее возникновения. В указанный срок не включается время каникул.</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4.6. Для проведения промежуточной аттестации при ликвидации академической задолженности во второй раз </w:t>
      </w:r>
      <w:r w:rsidR="00767C23">
        <w:rPr>
          <w:rFonts w:ascii="Times New Roman" w:eastAsia="Times New Roman" w:hAnsi="Times New Roman" w:cs="Times New Roman"/>
          <w:color w:val="000000"/>
          <w:sz w:val="28"/>
          <w:szCs w:val="28"/>
          <w:lang w:eastAsia="ru-RU"/>
        </w:rPr>
        <w:t>Школой</w:t>
      </w:r>
      <w:r w:rsidRPr="002B1641">
        <w:rPr>
          <w:rFonts w:ascii="Times New Roman" w:eastAsia="Times New Roman" w:hAnsi="Times New Roman" w:cs="Times New Roman"/>
          <w:color w:val="000000"/>
          <w:sz w:val="28"/>
          <w:szCs w:val="28"/>
          <w:lang w:eastAsia="ru-RU"/>
        </w:rPr>
        <w:t xml:space="preserve"> создается комиссия.</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4.7. Не допускается взимание платы с учащихся за прохождение промежуточной аттестации.</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lastRenderedPageBreak/>
        <w:t xml:space="preserve">4.9. </w:t>
      </w:r>
      <w:proofErr w:type="gramStart"/>
      <w:r w:rsidRPr="002B1641">
        <w:rPr>
          <w:rFonts w:ascii="Times New Roman" w:eastAsia="Times New Roman" w:hAnsi="Times New Roman" w:cs="Times New Roman"/>
          <w:color w:val="000000"/>
          <w:sz w:val="28"/>
          <w:szCs w:val="28"/>
          <w:lang w:eastAsia="ru-RU"/>
        </w:rPr>
        <w:t xml:space="preserve">Учащиеся в </w:t>
      </w:r>
      <w:r w:rsidR="00767C23">
        <w:rPr>
          <w:rFonts w:ascii="Times New Roman" w:eastAsia="Times New Roman" w:hAnsi="Times New Roman" w:cs="Times New Roman"/>
          <w:color w:val="000000"/>
          <w:sz w:val="28"/>
          <w:szCs w:val="28"/>
          <w:lang w:eastAsia="ru-RU"/>
        </w:rPr>
        <w:t xml:space="preserve">Школе </w:t>
      </w:r>
      <w:r w:rsidRPr="002B1641">
        <w:rPr>
          <w:rFonts w:ascii="Times New Roman" w:eastAsia="Times New Roman" w:hAnsi="Times New Roman" w:cs="Times New Roman"/>
          <w:color w:val="000000"/>
          <w:sz w:val="28"/>
          <w:szCs w:val="28"/>
          <w:lang w:eastAsia="ru-RU"/>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2B1641">
        <w:rPr>
          <w:rFonts w:ascii="Times New Roman" w:eastAsia="Times New Roman" w:hAnsi="Times New Roman" w:cs="Times New Roman"/>
          <w:color w:val="000000"/>
          <w:sz w:val="28"/>
          <w:szCs w:val="28"/>
          <w:lang w:eastAsia="ru-RU"/>
        </w:rPr>
        <w:t>психолого-медико-педагогической</w:t>
      </w:r>
      <w:proofErr w:type="spellEnd"/>
      <w:r w:rsidRPr="002B1641">
        <w:rPr>
          <w:rFonts w:ascii="Times New Roman" w:eastAsia="Times New Roman" w:hAnsi="Times New Roman" w:cs="Times New Roman"/>
          <w:color w:val="000000"/>
          <w:sz w:val="28"/>
          <w:szCs w:val="28"/>
          <w:lang w:eastAsia="ru-RU"/>
        </w:rPr>
        <w:t xml:space="preserve"> комиссии либо на обучение по индивидуальному учебному плану.</w:t>
      </w:r>
      <w:proofErr w:type="gramEnd"/>
    </w:p>
    <w:p w:rsidR="002B1641" w:rsidRPr="002B1641" w:rsidRDefault="00767C23"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школа</w:t>
      </w:r>
      <w:r w:rsidR="002B1641" w:rsidRPr="002B1641">
        <w:rPr>
          <w:rFonts w:ascii="Times New Roman" w:eastAsia="Times New Roman" w:hAnsi="Times New Roman" w:cs="Times New Roman"/>
          <w:color w:val="000000"/>
          <w:sz w:val="28"/>
          <w:szCs w:val="28"/>
          <w:lang w:eastAsia="ru-RU"/>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2B1641" w:rsidRPr="002B1641" w:rsidRDefault="002B1641" w:rsidP="0056473D">
      <w:pPr>
        <w:spacing w:before="100" w:beforeAutospacing="1" w:after="100" w:afterAutospacing="1" w:line="240" w:lineRule="auto"/>
        <w:jc w:val="both"/>
        <w:outlineLvl w:val="4"/>
        <w:rPr>
          <w:rFonts w:ascii="Times New Roman" w:eastAsia="Times New Roman" w:hAnsi="Times New Roman" w:cs="Times New Roman"/>
          <w:b/>
          <w:bCs/>
          <w:sz w:val="28"/>
          <w:szCs w:val="28"/>
          <w:lang w:eastAsia="ru-RU"/>
        </w:rPr>
      </w:pPr>
      <w:r w:rsidRPr="002B1641">
        <w:rPr>
          <w:rFonts w:ascii="Times New Roman" w:eastAsia="Times New Roman" w:hAnsi="Times New Roman" w:cs="Times New Roman"/>
          <w:b/>
          <w:bCs/>
          <w:sz w:val="28"/>
          <w:szCs w:val="28"/>
          <w:lang w:eastAsia="ru-RU"/>
        </w:rPr>
        <w:t>5. Особенности проведения промежуточной аттестации экстернов</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r w:rsidRPr="002B1641">
        <w:rPr>
          <w:rFonts w:ascii="Times New Roman" w:eastAsia="Times New Roman" w:hAnsi="Times New Roman" w:cs="Times New Roman"/>
          <w:color w:val="000000"/>
          <w:sz w:val="28"/>
          <w:szCs w:val="28"/>
          <w:lang w:eastAsia="ru-RU"/>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 xml:space="preserve">5.2. По заявлению экстерна </w:t>
      </w:r>
      <w:r w:rsidR="00767C23">
        <w:rPr>
          <w:rFonts w:ascii="Times New Roman" w:eastAsia="Times New Roman" w:hAnsi="Times New Roman" w:cs="Times New Roman"/>
          <w:color w:val="000000"/>
          <w:sz w:val="28"/>
          <w:szCs w:val="28"/>
          <w:lang w:eastAsia="ru-RU"/>
        </w:rPr>
        <w:t xml:space="preserve">Школа </w:t>
      </w:r>
      <w:r w:rsidRPr="002B1641">
        <w:rPr>
          <w:rFonts w:ascii="Times New Roman" w:eastAsia="Times New Roman" w:hAnsi="Times New Roman" w:cs="Times New Roman"/>
          <w:color w:val="000000"/>
          <w:sz w:val="28"/>
          <w:szCs w:val="28"/>
          <w:lang w:eastAsia="ru-RU"/>
        </w:rPr>
        <w:t>вправе установить индивидуальный срок проведения промежуточной аттестации.</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2B1641" w:rsidRPr="002B1641" w:rsidRDefault="002B1641" w:rsidP="0056473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1641">
        <w:rPr>
          <w:rFonts w:ascii="Times New Roman" w:eastAsia="Times New Roman" w:hAnsi="Times New Roman" w:cs="Times New Roman"/>
          <w:color w:val="000000"/>
          <w:sz w:val="28"/>
          <w:szCs w:val="28"/>
          <w:lang w:eastAsia="ru-RU"/>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182D53" w:rsidRPr="0056473D" w:rsidRDefault="00182D53" w:rsidP="0056473D">
      <w:pPr>
        <w:jc w:val="both"/>
        <w:rPr>
          <w:rFonts w:ascii="Times New Roman" w:hAnsi="Times New Roman" w:cs="Times New Roman"/>
          <w:sz w:val="28"/>
          <w:szCs w:val="28"/>
        </w:rPr>
      </w:pPr>
    </w:p>
    <w:sectPr w:rsidR="00182D53" w:rsidRPr="0056473D" w:rsidSect="00182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sig w:usb0="00000000" w:usb1="00000000" w:usb2="00000000" w:usb3="00000000" w:csb0="00000000" w:csb1="00000000"/>
  </w:font>
  <w:font w:name="PTSerif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641"/>
    <w:rsid w:val="00182D53"/>
    <w:rsid w:val="0023777D"/>
    <w:rsid w:val="002B1641"/>
    <w:rsid w:val="0056473D"/>
    <w:rsid w:val="0065771A"/>
    <w:rsid w:val="00767C23"/>
    <w:rsid w:val="007E51E9"/>
    <w:rsid w:val="0092266D"/>
    <w:rsid w:val="00932CBE"/>
    <w:rsid w:val="00AF5F7D"/>
    <w:rsid w:val="00BF2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53"/>
  </w:style>
  <w:style w:type="paragraph" w:styleId="2">
    <w:name w:val="heading 2"/>
    <w:basedOn w:val="a"/>
    <w:link w:val="20"/>
    <w:uiPriority w:val="9"/>
    <w:qFormat/>
    <w:rsid w:val="002B1641"/>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5">
    <w:name w:val="heading 5"/>
    <w:basedOn w:val="a"/>
    <w:link w:val="50"/>
    <w:uiPriority w:val="9"/>
    <w:qFormat/>
    <w:rsid w:val="002B1641"/>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1641"/>
    <w:rPr>
      <w:rFonts w:ascii="PTSansRegular" w:eastAsia="Times New Roman" w:hAnsi="PTSansRegular" w:cs="Times New Roman"/>
      <w:b/>
      <w:bCs/>
      <w:sz w:val="35"/>
      <w:szCs w:val="35"/>
      <w:lang w:eastAsia="ru-RU"/>
    </w:rPr>
  </w:style>
  <w:style w:type="character" w:customStyle="1" w:styleId="50">
    <w:name w:val="Заголовок 5 Знак"/>
    <w:basedOn w:val="a0"/>
    <w:link w:val="5"/>
    <w:uiPriority w:val="9"/>
    <w:rsid w:val="002B1641"/>
    <w:rPr>
      <w:rFonts w:ascii="PTSansRegular" w:eastAsia="Times New Roman" w:hAnsi="PTSansRegular" w:cs="Times New Roman"/>
      <w:b/>
      <w:bCs/>
      <w:sz w:val="26"/>
      <w:szCs w:val="26"/>
      <w:lang w:eastAsia="ru-RU"/>
    </w:rPr>
  </w:style>
  <w:style w:type="character" w:styleId="a3">
    <w:name w:val="Hyperlink"/>
    <w:basedOn w:val="a0"/>
    <w:uiPriority w:val="99"/>
    <w:semiHidden/>
    <w:unhideWhenUsed/>
    <w:rsid w:val="002B1641"/>
    <w:rPr>
      <w:strike w:val="0"/>
      <w:dstrike w:val="0"/>
      <w:color w:val="0059AA"/>
      <w:u w:val="none"/>
      <w:effect w:val="none"/>
    </w:rPr>
  </w:style>
  <w:style w:type="character" w:styleId="a4">
    <w:name w:val="Emphasis"/>
    <w:basedOn w:val="a0"/>
    <w:uiPriority w:val="20"/>
    <w:qFormat/>
    <w:rsid w:val="002B1641"/>
    <w:rPr>
      <w:i/>
      <w:iCs/>
    </w:rPr>
  </w:style>
  <w:style w:type="paragraph" w:customStyle="1" w:styleId="normacttext">
    <w:name w:val="norm_act_text"/>
    <w:basedOn w:val="a"/>
    <w:rsid w:val="002B1641"/>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webSettings.xml><?xml version="1.0" encoding="utf-8"?>
<w:webSettings xmlns:r="http://schemas.openxmlformats.org/officeDocument/2006/relationships" xmlns:w="http://schemas.openxmlformats.org/wordprocessingml/2006/main">
  <w:divs>
    <w:div w:id="62801256">
      <w:bodyDiv w:val="1"/>
      <w:marLeft w:val="0"/>
      <w:marRight w:val="0"/>
      <w:marTop w:val="0"/>
      <w:marBottom w:val="0"/>
      <w:divBdr>
        <w:top w:val="none" w:sz="0" w:space="0" w:color="auto"/>
        <w:left w:val="none" w:sz="0" w:space="0" w:color="auto"/>
        <w:bottom w:val="none" w:sz="0" w:space="0" w:color="auto"/>
        <w:right w:val="none" w:sz="0" w:space="0" w:color="auto"/>
      </w:divBdr>
    </w:div>
    <w:div w:id="514197711">
      <w:bodyDiv w:val="1"/>
      <w:marLeft w:val="0"/>
      <w:marRight w:val="0"/>
      <w:marTop w:val="0"/>
      <w:marBottom w:val="0"/>
      <w:divBdr>
        <w:top w:val="none" w:sz="0" w:space="0" w:color="auto"/>
        <w:left w:val="none" w:sz="0" w:space="0" w:color="auto"/>
        <w:bottom w:val="none" w:sz="0" w:space="0" w:color="auto"/>
        <w:right w:val="none" w:sz="0" w:space="0" w:color="auto"/>
      </w:divBdr>
      <w:divsChild>
        <w:div w:id="1145853205">
          <w:marLeft w:val="0"/>
          <w:marRight w:val="0"/>
          <w:marTop w:val="750"/>
          <w:marBottom w:val="750"/>
          <w:divBdr>
            <w:top w:val="none" w:sz="0" w:space="0" w:color="auto"/>
            <w:left w:val="none" w:sz="0" w:space="0" w:color="auto"/>
            <w:bottom w:val="none" w:sz="0" w:space="0" w:color="auto"/>
            <w:right w:val="none" w:sz="0" w:space="0" w:color="auto"/>
          </w:divBdr>
          <w:divsChild>
            <w:div w:id="801966649">
              <w:marLeft w:val="0"/>
              <w:marRight w:val="0"/>
              <w:marTop w:val="0"/>
              <w:marBottom w:val="0"/>
              <w:divBdr>
                <w:top w:val="none" w:sz="0" w:space="0" w:color="auto"/>
                <w:left w:val="none" w:sz="0" w:space="0" w:color="auto"/>
                <w:bottom w:val="none" w:sz="0" w:space="0" w:color="auto"/>
                <w:right w:val="none" w:sz="0" w:space="0" w:color="auto"/>
              </w:divBdr>
              <w:divsChild>
                <w:div w:id="228004820">
                  <w:marLeft w:val="0"/>
                  <w:marRight w:val="0"/>
                  <w:marTop w:val="0"/>
                  <w:marBottom w:val="0"/>
                  <w:divBdr>
                    <w:top w:val="none" w:sz="0" w:space="0" w:color="auto"/>
                    <w:left w:val="none" w:sz="0" w:space="0" w:color="auto"/>
                    <w:bottom w:val="none" w:sz="0" w:space="0" w:color="auto"/>
                    <w:right w:val="none" w:sz="0" w:space="0" w:color="auto"/>
                  </w:divBdr>
                  <w:divsChild>
                    <w:div w:id="529611337">
                      <w:marLeft w:val="0"/>
                      <w:marRight w:val="0"/>
                      <w:marTop w:val="300"/>
                      <w:marBottom w:val="300"/>
                      <w:divBdr>
                        <w:top w:val="none" w:sz="0" w:space="0" w:color="auto"/>
                        <w:left w:val="none" w:sz="0" w:space="0" w:color="auto"/>
                        <w:bottom w:val="none" w:sz="0" w:space="0" w:color="auto"/>
                        <w:right w:val="none" w:sz="0" w:space="0" w:color="auto"/>
                      </w:divBdr>
                      <w:divsChild>
                        <w:div w:id="823426588">
                          <w:marLeft w:val="0"/>
                          <w:marRight w:val="0"/>
                          <w:marTop w:val="0"/>
                          <w:marBottom w:val="0"/>
                          <w:divBdr>
                            <w:top w:val="none" w:sz="0" w:space="0" w:color="auto"/>
                            <w:left w:val="none" w:sz="0" w:space="0" w:color="auto"/>
                            <w:bottom w:val="none" w:sz="0" w:space="0" w:color="auto"/>
                            <w:right w:val="none" w:sz="0" w:space="0" w:color="auto"/>
                          </w:divBdr>
                          <w:divsChild>
                            <w:div w:id="1373728844">
                              <w:marLeft w:val="0"/>
                              <w:marRight w:val="0"/>
                              <w:marTop w:val="0"/>
                              <w:marBottom w:val="0"/>
                              <w:divBdr>
                                <w:top w:val="none" w:sz="0" w:space="0" w:color="auto"/>
                                <w:left w:val="none" w:sz="0" w:space="0" w:color="auto"/>
                                <w:bottom w:val="none" w:sz="0" w:space="0" w:color="auto"/>
                                <w:right w:val="none" w:sz="0" w:space="0" w:color="auto"/>
                              </w:divBdr>
                              <w:divsChild>
                                <w:div w:id="35547499">
                                  <w:marLeft w:val="0"/>
                                  <w:marRight w:val="0"/>
                                  <w:marTop w:val="0"/>
                                  <w:marBottom w:val="0"/>
                                  <w:divBdr>
                                    <w:top w:val="none" w:sz="0" w:space="0" w:color="auto"/>
                                    <w:left w:val="none" w:sz="0" w:space="0" w:color="auto"/>
                                    <w:bottom w:val="none" w:sz="0" w:space="0" w:color="auto"/>
                                    <w:right w:val="none" w:sz="0" w:space="0" w:color="auto"/>
                                  </w:divBdr>
                                  <w:divsChild>
                                    <w:div w:id="1872451423">
                                      <w:marLeft w:val="0"/>
                                      <w:marRight w:val="0"/>
                                      <w:marTop w:val="0"/>
                                      <w:marBottom w:val="0"/>
                                      <w:divBdr>
                                        <w:top w:val="none" w:sz="0" w:space="0" w:color="auto"/>
                                        <w:left w:val="none" w:sz="0" w:space="0" w:color="auto"/>
                                        <w:bottom w:val="none" w:sz="0" w:space="0" w:color="auto"/>
                                        <w:right w:val="none" w:sz="0" w:space="0" w:color="auto"/>
                                      </w:divBdr>
                                      <w:divsChild>
                                        <w:div w:id="686519537">
                                          <w:marLeft w:val="0"/>
                                          <w:marRight w:val="0"/>
                                          <w:marTop w:val="0"/>
                                          <w:marBottom w:val="0"/>
                                          <w:divBdr>
                                            <w:top w:val="none" w:sz="0" w:space="0" w:color="auto"/>
                                            <w:left w:val="none" w:sz="0" w:space="0" w:color="auto"/>
                                            <w:bottom w:val="none" w:sz="0" w:space="0" w:color="auto"/>
                                            <w:right w:val="none" w:sz="0" w:space="0" w:color="auto"/>
                                          </w:divBdr>
                                          <w:divsChild>
                                            <w:div w:id="9816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73-&#1092;&#1079;.&#1088;&#1092;/akty_minobrnauki_rossii/prikaz-minobrnauki-rf-ot-30082013-no-1015" TargetMode="External"/><Relationship Id="rId4" Type="http://schemas.openxmlformats.org/officeDocument/2006/relationships/hyperlink" Target="http://273-&#1092;&#1079;.&#1088;&#1092;/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4</cp:revision>
  <cp:lastPrinted>2015-02-05T15:35:00Z</cp:lastPrinted>
  <dcterms:created xsi:type="dcterms:W3CDTF">2015-02-05T14:50:00Z</dcterms:created>
  <dcterms:modified xsi:type="dcterms:W3CDTF">2015-02-05T15:47:00Z</dcterms:modified>
</cp:coreProperties>
</file>